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5AE6D" w14:textId="77777777" w:rsidR="00FF675B" w:rsidRDefault="00536E1A" w:rsidP="00FF675B">
      <w:pPr>
        <w:rPr>
          <w:color w:val="000000"/>
          <w:sz w:val="22"/>
          <w:szCs w:val="22"/>
        </w:rPr>
      </w:pPr>
      <w:r w:rsidRPr="00006821">
        <w:t xml:space="preserve"> </w:t>
      </w:r>
    </w:p>
    <w:p w14:paraId="66C15134" w14:textId="77777777" w:rsidR="00FF675B" w:rsidRPr="00153444" w:rsidRDefault="00FF675B" w:rsidP="00FF675B">
      <w:pPr>
        <w:rPr>
          <w:color w:val="000000"/>
          <w:sz w:val="22"/>
          <w:szCs w:val="22"/>
        </w:rPr>
      </w:pPr>
      <w:r w:rsidRPr="00153444">
        <w:rPr>
          <w:color w:val="000000"/>
          <w:sz w:val="22"/>
          <w:szCs w:val="22"/>
        </w:rPr>
        <w:t xml:space="preserve">Split, </w:t>
      </w:r>
      <w:r>
        <w:rPr>
          <w:color w:val="000000"/>
          <w:sz w:val="22"/>
          <w:szCs w:val="22"/>
        </w:rPr>
        <w:t>29.03</w:t>
      </w:r>
      <w:r w:rsidRPr="0015344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2024.</w:t>
      </w:r>
    </w:p>
    <w:p w14:paraId="21552E48" w14:textId="77777777" w:rsidR="00FF675B" w:rsidRDefault="00FF675B" w:rsidP="00FF675B">
      <w:pPr>
        <w:pStyle w:val="Title"/>
        <w:jc w:val="left"/>
        <w:rPr>
          <w:b w:val="0"/>
          <w:color w:val="000000"/>
          <w:sz w:val="22"/>
          <w:szCs w:val="22"/>
        </w:rPr>
      </w:pPr>
    </w:p>
    <w:p w14:paraId="5BDD3355" w14:textId="77777777" w:rsidR="00FF675B" w:rsidRPr="00733A6C" w:rsidRDefault="00FF675B" w:rsidP="00FF675B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33A6C">
        <w:rPr>
          <w:rFonts w:ascii="Arial" w:hAnsi="Arial" w:cs="Arial"/>
          <w:i/>
          <w:sz w:val="22"/>
          <w:szCs w:val="22"/>
          <w:u w:val="single"/>
        </w:rPr>
        <w:t>OBRAZLOŽENJE UZ IZVJEŠTAJ O IZVRŠENJU FINANCIJSKOG PLANA ZA RAZDOBLJE 1.1.-3</w:t>
      </w:r>
      <w:r>
        <w:rPr>
          <w:rFonts w:ascii="Arial" w:hAnsi="Arial" w:cs="Arial"/>
          <w:i/>
          <w:sz w:val="22"/>
          <w:szCs w:val="22"/>
          <w:u w:val="single"/>
        </w:rPr>
        <w:t>1</w:t>
      </w:r>
      <w:r w:rsidRPr="00733A6C"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i/>
          <w:sz w:val="22"/>
          <w:szCs w:val="22"/>
          <w:u w:val="single"/>
        </w:rPr>
        <w:t>12</w:t>
      </w:r>
      <w:r w:rsidRPr="00733A6C">
        <w:rPr>
          <w:rFonts w:ascii="Arial" w:hAnsi="Arial" w:cs="Arial"/>
          <w:i/>
          <w:sz w:val="22"/>
          <w:szCs w:val="22"/>
          <w:u w:val="single"/>
        </w:rPr>
        <w:t>.2023.</w:t>
      </w:r>
    </w:p>
    <w:p w14:paraId="5007200A" w14:textId="77777777" w:rsidR="00FF675B" w:rsidRDefault="00FF675B" w:rsidP="00FF675B">
      <w:pPr>
        <w:pStyle w:val="Title"/>
        <w:jc w:val="left"/>
        <w:rPr>
          <w:b w:val="0"/>
          <w:color w:val="000000"/>
          <w:sz w:val="22"/>
          <w:szCs w:val="22"/>
        </w:rPr>
      </w:pPr>
    </w:p>
    <w:p w14:paraId="3C650982" w14:textId="77777777" w:rsidR="00FF675B" w:rsidRDefault="00FF675B" w:rsidP="00FF675B">
      <w:pPr>
        <w:pStyle w:val="Title"/>
        <w:jc w:val="left"/>
        <w:rPr>
          <w:b w:val="0"/>
          <w:color w:val="000000"/>
          <w:sz w:val="22"/>
          <w:szCs w:val="22"/>
        </w:rPr>
      </w:pPr>
    </w:p>
    <w:p w14:paraId="0B2A8CF5" w14:textId="77777777" w:rsidR="00FF675B" w:rsidRPr="00153444" w:rsidRDefault="00FF675B" w:rsidP="00FF675B">
      <w:pPr>
        <w:pStyle w:val="Title"/>
        <w:jc w:val="left"/>
        <w:rPr>
          <w:b w:val="0"/>
          <w:color w:val="000000"/>
          <w:sz w:val="22"/>
          <w:szCs w:val="22"/>
        </w:rPr>
      </w:pPr>
    </w:p>
    <w:p w14:paraId="7A6E467A" w14:textId="77777777" w:rsidR="00FF675B" w:rsidRPr="00C16C79" w:rsidRDefault="00FF675B" w:rsidP="00FF675B">
      <w:pPr>
        <w:pStyle w:val="Title"/>
        <w:jc w:val="left"/>
        <w:rPr>
          <w:b w:val="0"/>
        </w:rPr>
      </w:pPr>
      <w:r w:rsidRPr="00C16C79">
        <w:rPr>
          <w:b w:val="0"/>
          <w:color w:val="000000"/>
        </w:rPr>
        <w:t xml:space="preserve">Izvještaj o izvršenju financijskog plana  </w:t>
      </w:r>
      <w:r>
        <w:rPr>
          <w:b w:val="0"/>
          <w:color w:val="000000"/>
        </w:rPr>
        <w:t>JUK HRVATSKI DOM</w:t>
      </w:r>
      <w:r w:rsidRPr="00C16C79">
        <w:rPr>
          <w:b w:val="0"/>
          <w:color w:val="000000"/>
        </w:rPr>
        <w:t xml:space="preserve"> /dalje </w:t>
      </w:r>
      <w:r>
        <w:rPr>
          <w:b w:val="0"/>
          <w:color w:val="000000"/>
        </w:rPr>
        <w:t xml:space="preserve">Hrvatski dom/ </w:t>
      </w:r>
      <w:r w:rsidRPr="00C16C79">
        <w:rPr>
          <w:b w:val="0"/>
          <w:color w:val="000000"/>
        </w:rPr>
        <w:t>sastavljen je na temelju Zakona o proračunu (NN 141/21),  Pravilnika o polugodišnjem i godišnjem izvršenju proračuna (NN 85/23) te uputa nadležnog proračuna.</w:t>
      </w:r>
    </w:p>
    <w:p w14:paraId="7392AE5A" w14:textId="77777777" w:rsidR="00FF675B" w:rsidRDefault="00FF675B" w:rsidP="00FF675B">
      <w:pPr>
        <w:pStyle w:val="BodyText"/>
        <w:rPr>
          <w:sz w:val="24"/>
          <w:lang w:eastAsia="zh-CN"/>
        </w:rPr>
      </w:pPr>
    </w:p>
    <w:p w14:paraId="5D37B299" w14:textId="77777777" w:rsidR="00FF675B" w:rsidRDefault="00FF675B" w:rsidP="00FF675B">
      <w:pPr>
        <w:pStyle w:val="BodyText"/>
        <w:rPr>
          <w:sz w:val="24"/>
          <w:lang w:eastAsia="zh-CN"/>
        </w:rPr>
      </w:pPr>
    </w:p>
    <w:p w14:paraId="3CCB73D2" w14:textId="77777777" w:rsidR="00FF675B" w:rsidRPr="00C16C79" w:rsidRDefault="00FF675B" w:rsidP="00FF675B">
      <w:pPr>
        <w:pStyle w:val="BodyText"/>
        <w:rPr>
          <w:sz w:val="24"/>
          <w:lang w:eastAsia="zh-CN"/>
        </w:rPr>
      </w:pPr>
    </w:p>
    <w:p w14:paraId="642709C4" w14:textId="77777777" w:rsidR="00FF675B" w:rsidRPr="00C16C79" w:rsidRDefault="00FF675B" w:rsidP="00FF675B">
      <w:pPr>
        <w:pStyle w:val="BodyText"/>
        <w:rPr>
          <w:sz w:val="24"/>
          <w:lang w:eastAsia="zh-CN"/>
        </w:rPr>
      </w:pPr>
    </w:p>
    <w:p w14:paraId="48AE932C" w14:textId="77777777" w:rsidR="00FF675B" w:rsidRPr="00C16C79" w:rsidRDefault="00FF675B" w:rsidP="00FF675B">
      <w:pPr>
        <w:pStyle w:val="BodyText"/>
        <w:rPr>
          <w:rFonts w:ascii="Times New Roman" w:hAnsi="Times New Roman" w:cs="Times New Roman"/>
          <w:sz w:val="24"/>
          <w:lang w:eastAsia="zh-CN"/>
        </w:rPr>
      </w:pPr>
      <w:r w:rsidRPr="00C16C79">
        <w:rPr>
          <w:rFonts w:ascii="Times New Roman" w:hAnsi="Times New Roman" w:cs="Times New Roman"/>
          <w:b/>
          <w:sz w:val="24"/>
          <w:u w:val="single"/>
          <w:lang w:eastAsia="zh-CN"/>
        </w:rPr>
        <w:t xml:space="preserve">DJELOKRUG RADA </w:t>
      </w:r>
    </w:p>
    <w:p w14:paraId="6C50D932" w14:textId="77777777" w:rsidR="00FF675B" w:rsidRDefault="00FF675B" w:rsidP="00FF675B">
      <w:pPr>
        <w:pStyle w:val="BodyText"/>
        <w:rPr>
          <w:rFonts w:ascii="Times New Roman" w:hAnsi="Times New Roman" w:cs="Times New Roman"/>
          <w:sz w:val="24"/>
          <w:lang w:eastAsia="zh-CN"/>
        </w:rPr>
      </w:pPr>
    </w:p>
    <w:p w14:paraId="74A947AD" w14:textId="789833DF" w:rsidR="00FF675B" w:rsidRPr="00C16C79" w:rsidRDefault="00FF675B" w:rsidP="00FF675B">
      <w:pPr>
        <w:pStyle w:val="BodyText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Hrvatski dom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obavlja </w:t>
      </w:r>
      <w:r>
        <w:rPr>
          <w:rFonts w:ascii="Times New Roman" w:hAnsi="Times New Roman" w:cs="Times New Roman"/>
          <w:sz w:val="24"/>
          <w:lang w:eastAsia="zh-CN"/>
        </w:rPr>
        <w:t>svoju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djelatnost određenu Zakonom o </w:t>
      </w:r>
      <w:r>
        <w:rPr>
          <w:rFonts w:ascii="Times New Roman" w:hAnsi="Times New Roman" w:cs="Times New Roman"/>
          <w:sz w:val="24"/>
          <w:lang w:eastAsia="zh-CN"/>
        </w:rPr>
        <w:t>ustanovama, Zakonom o kulturnim vijećima i financiranju javnih potreba u kulturi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te Statutom </w:t>
      </w:r>
      <w:r>
        <w:rPr>
          <w:rFonts w:ascii="Times New Roman" w:hAnsi="Times New Roman" w:cs="Times New Roman"/>
          <w:sz w:val="24"/>
          <w:lang w:eastAsia="zh-CN"/>
        </w:rPr>
        <w:t>Hrvatskog doma.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Također, u </w:t>
      </w:r>
      <w:r>
        <w:rPr>
          <w:rFonts w:ascii="Times New Roman" w:hAnsi="Times New Roman" w:cs="Times New Roman"/>
          <w:sz w:val="24"/>
          <w:lang w:eastAsia="zh-CN"/>
        </w:rPr>
        <w:t>jednom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dijelu svog poslovanja, </w:t>
      </w:r>
      <w:r>
        <w:rPr>
          <w:rFonts w:ascii="Times New Roman" w:hAnsi="Times New Roman" w:cs="Times New Roman"/>
          <w:sz w:val="24"/>
          <w:lang w:eastAsia="zh-CN"/>
        </w:rPr>
        <w:t>Hrvatski dom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povremeno daje u najam dvoranu temeljem Pravilnika o </w:t>
      </w:r>
      <w:r>
        <w:rPr>
          <w:rFonts w:ascii="Times New Roman" w:hAnsi="Times New Roman" w:cs="Times New Roman"/>
          <w:sz w:val="24"/>
          <w:lang w:eastAsia="zh-CN"/>
        </w:rPr>
        <w:t>modalitetim</w:t>
      </w:r>
      <w:r w:rsidR="009B490F">
        <w:rPr>
          <w:rFonts w:ascii="Times New Roman" w:hAnsi="Times New Roman" w:cs="Times New Roman"/>
          <w:sz w:val="24"/>
          <w:lang w:eastAsia="zh-CN"/>
        </w:rPr>
        <w:t>a</w:t>
      </w:r>
      <w:r>
        <w:rPr>
          <w:rFonts w:ascii="Times New Roman" w:hAnsi="Times New Roman" w:cs="Times New Roman"/>
          <w:sz w:val="24"/>
          <w:lang w:eastAsia="zh-CN"/>
        </w:rPr>
        <w:t xml:space="preserve"> korištenja prostora JUK Hrvatski dom Split</w:t>
      </w:r>
      <w:r w:rsidRPr="00C16C79">
        <w:rPr>
          <w:rFonts w:ascii="Times New Roman" w:hAnsi="Times New Roman" w:cs="Times New Roman"/>
          <w:sz w:val="24"/>
          <w:lang w:eastAsia="zh-CN"/>
        </w:rPr>
        <w:t xml:space="preserve"> te se tako ostvareni prihodi koriste za obavljanje osnovne djelatnosti.</w:t>
      </w:r>
    </w:p>
    <w:p w14:paraId="1D2FA313" w14:textId="77777777" w:rsidR="00FF675B" w:rsidRPr="00C16C79" w:rsidRDefault="00FF675B" w:rsidP="00FF675B">
      <w:pPr>
        <w:rPr>
          <w:b/>
          <w:bCs/>
          <w:color w:val="000000"/>
        </w:rPr>
      </w:pPr>
    </w:p>
    <w:p w14:paraId="478FC0AE" w14:textId="77777777" w:rsidR="00FF675B" w:rsidRDefault="00FF675B" w:rsidP="00FF675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16C79">
        <w:rPr>
          <w:rFonts w:ascii="Times New Roman" w:hAnsi="Times New Roman" w:cs="Times New Roman"/>
          <w:sz w:val="24"/>
          <w:szCs w:val="24"/>
        </w:rPr>
        <w:t xml:space="preserve">Financijski plan </w:t>
      </w:r>
      <w:r>
        <w:rPr>
          <w:rFonts w:ascii="Times New Roman" w:hAnsi="Times New Roman" w:cs="Times New Roman"/>
          <w:sz w:val="24"/>
          <w:szCs w:val="24"/>
        </w:rPr>
        <w:t>Hrvatskog doma</w:t>
      </w:r>
      <w:r w:rsidRPr="00C16C79">
        <w:rPr>
          <w:rFonts w:ascii="Times New Roman" w:hAnsi="Times New Roman" w:cs="Times New Roman"/>
          <w:sz w:val="24"/>
          <w:szCs w:val="24"/>
        </w:rPr>
        <w:t xml:space="preserve"> za 2023. s projekcijama za 2024. i 2025. napravljen je</w:t>
      </w:r>
      <w:r>
        <w:rPr>
          <w:rFonts w:ascii="Times New Roman" w:hAnsi="Times New Roman" w:cs="Times New Roman"/>
          <w:sz w:val="24"/>
          <w:szCs w:val="24"/>
        </w:rPr>
        <w:t xml:space="preserve"> na temelju Zakona o proračunu (u primjeni od 01.01.2022.)</w:t>
      </w:r>
    </w:p>
    <w:p w14:paraId="70DFB690" w14:textId="77777777" w:rsidR="00FF675B" w:rsidRDefault="00FF675B" w:rsidP="00FF675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16BACF8" w14:textId="77777777" w:rsidR="00FF675B" w:rsidRPr="00C16C79" w:rsidRDefault="00FF675B" w:rsidP="00FF675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AD78D46" w14:textId="77777777" w:rsidR="00FF675B" w:rsidRPr="00C16C79" w:rsidRDefault="00FF675B" w:rsidP="00FF675B">
      <w:pPr>
        <w:rPr>
          <w:u w:val="single"/>
        </w:rPr>
      </w:pPr>
      <w:proofErr w:type="spellStart"/>
      <w:r w:rsidRPr="00C16C79">
        <w:rPr>
          <w:u w:val="single"/>
        </w:rPr>
        <w:t>Izvještaj</w:t>
      </w:r>
      <w:proofErr w:type="spellEnd"/>
      <w:r w:rsidRPr="00C16C79">
        <w:rPr>
          <w:u w:val="single"/>
        </w:rPr>
        <w:t xml:space="preserve"> o </w:t>
      </w:r>
      <w:proofErr w:type="spellStart"/>
      <w:r w:rsidRPr="00C16C79">
        <w:rPr>
          <w:u w:val="single"/>
        </w:rPr>
        <w:t>godišnjem</w:t>
      </w:r>
      <w:proofErr w:type="spellEnd"/>
      <w:r w:rsidRPr="00C16C79">
        <w:rPr>
          <w:u w:val="single"/>
        </w:rPr>
        <w:t xml:space="preserve"> </w:t>
      </w:r>
      <w:proofErr w:type="spellStart"/>
      <w:r w:rsidRPr="00C16C79">
        <w:rPr>
          <w:u w:val="single"/>
        </w:rPr>
        <w:t>izvršenju</w:t>
      </w:r>
      <w:proofErr w:type="spellEnd"/>
      <w:r w:rsidRPr="00C16C79">
        <w:rPr>
          <w:u w:val="single"/>
        </w:rPr>
        <w:t xml:space="preserve"> </w:t>
      </w:r>
      <w:proofErr w:type="spellStart"/>
      <w:r w:rsidRPr="00C16C79">
        <w:rPr>
          <w:u w:val="single"/>
        </w:rPr>
        <w:t>financijskog</w:t>
      </w:r>
      <w:proofErr w:type="spellEnd"/>
      <w:r w:rsidRPr="00C16C79">
        <w:rPr>
          <w:u w:val="single"/>
        </w:rPr>
        <w:t xml:space="preserve"> </w:t>
      </w:r>
      <w:proofErr w:type="spellStart"/>
      <w:r w:rsidRPr="00C16C79">
        <w:rPr>
          <w:u w:val="single"/>
        </w:rPr>
        <w:t>plana</w:t>
      </w:r>
      <w:proofErr w:type="spellEnd"/>
      <w:r w:rsidRPr="00C16C79">
        <w:rPr>
          <w:u w:val="single"/>
        </w:rPr>
        <w:t xml:space="preserve"> </w:t>
      </w:r>
      <w:proofErr w:type="spellStart"/>
      <w:r w:rsidRPr="00C16C79">
        <w:rPr>
          <w:u w:val="single"/>
        </w:rPr>
        <w:t>sadrži</w:t>
      </w:r>
      <w:proofErr w:type="spellEnd"/>
      <w:r w:rsidRPr="00C16C79">
        <w:rPr>
          <w:u w:val="single"/>
        </w:rPr>
        <w:t>:</w:t>
      </w:r>
    </w:p>
    <w:p w14:paraId="2A536E7A" w14:textId="77777777" w:rsidR="00FF675B" w:rsidRPr="00C16C79" w:rsidRDefault="00FF675B" w:rsidP="00FF675B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 w:rsidRPr="00C16C79">
        <w:t>Opći</w:t>
      </w:r>
      <w:proofErr w:type="spellEnd"/>
      <w:r w:rsidRPr="00C16C79">
        <w:t xml:space="preserve"> </w:t>
      </w:r>
      <w:proofErr w:type="spellStart"/>
      <w:r w:rsidRPr="00C16C79">
        <w:t>dio</w:t>
      </w:r>
      <w:proofErr w:type="spellEnd"/>
    </w:p>
    <w:p w14:paraId="5DC21310" w14:textId="77777777" w:rsidR="00FF675B" w:rsidRPr="00C16C79" w:rsidRDefault="00FF675B" w:rsidP="00FF675B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 w:rsidRPr="00C16C79">
        <w:t>Posebni</w:t>
      </w:r>
      <w:proofErr w:type="spellEnd"/>
      <w:r w:rsidRPr="00C16C79">
        <w:t xml:space="preserve"> </w:t>
      </w:r>
      <w:proofErr w:type="spellStart"/>
      <w:r w:rsidRPr="00C16C79">
        <w:t>dio</w:t>
      </w:r>
      <w:proofErr w:type="spellEnd"/>
    </w:p>
    <w:p w14:paraId="7962375B" w14:textId="77777777" w:rsidR="00FF675B" w:rsidRPr="00C16C79" w:rsidRDefault="00FF675B" w:rsidP="00FF675B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 w:rsidRPr="00C16C79">
        <w:t>Obrazloženje</w:t>
      </w:r>
      <w:proofErr w:type="spellEnd"/>
      <w:r w:rsidRPr="00C16C79">
        <w:t xml:space="preserve"> </w:t>
      </w:r>
      <w:proofErr w:type="spellStart"/>
      <w:r w:rsidRPr="00C16C79">
        <w:t>općeg</w:t>
      </w:r>
      <w:proofErr w:type="spellEnd"/>
      <w:r w:rsidRPr="00C16C79">
        <w:t xml:space="preserve"> </w:t>
      </w:r>
      <w:proofErr w:type="spellStart"/>
      <w:r w:rsidRPr="00C16C79">
        <w:t>i</w:t>
      </w:r>
      <w:proofErr w:type="spellEnd"/>
      <w:r w:rsidRPr="00C16C79">
        <w:t xml:space="preserve"> </w:t>
      </w:r>
      <w:proofErr w:type="spellStart"/>
      <w:r w:rsidRPr="00C16C79">
        <w:t>posebnog</w:t>
      </w:r>
      <w:proofErr w:type="spellEnd"/>
      <w:r w:rsidRPr="00C16C79">
        <w:t xml:space="preserve"> </w:t>
      </w:r>
      <w:proofErr w:type="spellStart"/>
      <w:r w:rsidRPr="00C16C79">
        <w:t>dijela</w:t>
      </w:r>
      <w:proofErr w:type="spellEnd"/>
    </w:p>
    <w:p w14:paraId="47F2A980" w14:textId="77777777" w:rsidR="00FF675B" w:rsidRDefault="00FF675B" w:rsidP="00FF675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5B9B2E3" w14:textId="435D6EB0" w:rsidR="00790B0A" w:rsidRDefault="00FF675B" w:rsidP="00FF675B">
      <w:pPr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</w:rPr>
        <w:t>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to: </w:t>
      </w:r>
      <w:r w:rsidRPr="00C16C79">
        <w:rPr>
          <w:rFonts w:ascii="Times New Roman" w:hAnsi="Times New Roman"/>
          <w:i/>
        </w:rPr>
        <w:t>SAŽETAK, RAČUN PRIHODA I RASHODA, RASHODI PO FUNKCIJSKOJ KLASIFIKACIJI, POSEBNOG DIJELA TE KONTROLNE TABLICE PRIHODA</w:t>
      </w:r>
    </w:p>
    <w:p w14:paraId="2164847E" w14:textId="77777777" w:rsidR="00441CFB" w:rsidRDefault="00441CFB" w:rsidP="00FF675B">
      <w:pPr>
        <w:rPr>
          <w:rFonts w:ascii="Times New Roman" w:hAnsi="Times New Roman"/>
          <w:i/>
        </w:rPr>
      </w:pPr>
    </w:p>
    <w:p w14:paraId="283B965D" w14:textId="77777777" w:rsidR="00441CFB" w:rsidRDefault="00441CFB" w:rsidP="00FF675B">
      <w:pPr>
        <w:rPr>
          <w:rFonts w:ascii="Times New Roman" w:hAnsi="Times New Roman"/>
          <w:i/>
        </w:rPr>
      </w:pPr>
    </w:p>
    <w:p w14:paraId="1104374B" w14:textId="77777777" w:rsidR="00441CFB" w:rsidRDefault="00441CFB" w:rsidP="00FF675B">
      <w:pPr>
        <w:rPr>
          <w:rFonts w:ascii="Times New Roman" w:hAnsi="Times New Roman"/>
          <w:i/>
        </w:rPr>
      </w:pPr>
    </w:p>
    <w:p w14:paraId="69C9F2FD" w14:textId="77777777" w:rsidR="00441CFB" w:rsidRDefault="00441CFB" w:rsidP="00FF675B">
      <w:pPr>
        <w:rPr>
          <w:rFonts w:ascii="Times New Roman" w:hAnsi="Times New Roman"/>
          <w:i/>
        </w:rPr>
      </w:pPr>
    </w:p>
    <w:p w14:paraId="3D1B5586" w14:textId="3FFD0454" w:rsidR="00441CFB" w:rsidRDefault="00441CFB" w:rsidP="00441CFB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12D">
        <w:rPr>
          <w:rFonts w:ascii="Times New Roman" w:hAnsi="Times New Roman" w:cs="Times New Roman"/>
          <w:b/>
          <w:i/>
          <w:sz w:val="24"/>
          <w:szCs w:val="24"/>
        </w:rPr>
        <w:lastRenderedPageBreak/>
        <w:t>OBRAZLOŽENJE</w:t>
      </w:r>
      <w:r w:rsidR="001B4274">
        <w:rPr>
          <w:rFonts w:ascii="Times New Roman" w:hAnsi="Times New Roman" w:cs="Times New Roman"/>
          <w:b/>
          <w:i/>
          <w:sz w:val="24"/>
          <w:szCs w:val="24"/>
        </w:rPr>
        <w:t xml:space="preserve"> OPĆEG DIJELA:</w:t>
      </w:r>
    </w:p>
    <w:p w14:paraId="5CACC1E1" w14:textId="77777777" w:rsidR="00441CFB" w:rsidRDefault="00441CFB" w:rsidP="00441CFB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96CA86" w14:textId="77777777" w:rsidR="00441CFB" w:rsidRDefault="00441CFB" w:rsidP="00441CFB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60"/>
        <w:gridCol w:w="580"/>
        <w:gridCol w:w="380"/>
        <w:gridCol w:w="20"/>
        <w:gridCol w:w="1160"/>
        <w:gridCol w:w="940"/>
        <w:gridCol w:w="940"/>
        <w:gridCol w:w="380"/>
        <w:gridCol w:w="520"/>
        <w:gridCol w:w="660"/>
        <w:gridCol w:w="400"/>
        <w:gridCol w:w="1480"/>
        <w:gridCol w:w="900"/>
        <w:gridCol w:w="1060"/>
      </w:tblGrid>
      <w:tr w:rsidR="00441CFB" w:rsidRPr="004C612D" w14:paraId="22B9FB00" w14:textId="77777777" w:rsidTr="00D743D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6533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2C4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201F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2E29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C01F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E4F" w14:textId="77777777" w:rsidR="00441CFB" w:rsidRPr="004C612D" w:rsidRDefault="00441CFB" w:rsidP="00D743DC">
            <w:pPr>
              <w:jc w:val="center"/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2003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01E9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13FF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2A805E87" w14:textId="77777777" w:rsidTr="00D743DC">
        <w:trPr>
          <w:trHeight w:val="300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EEEA" w14:textId="77777777" w:rsidR="00441CFB" w:rsidRPr="008E0E37" w:rsidRDefault="00441CFB" w:rsidP="00D743DC">
            <w:pPr>
              <w:rPr>
                <w:b/>
                <w:bCs/>
                <w:i/>
                <w:iCs/>
                <w:lang w:val="hr-HR"/>
              </w:rPr>
            </w:pPr>
            <w:r w:rsidRPr="008E0E37">
              <w:rPr>
                <w:b/>
                <w:bCs/>
                <w:i/>
                <w:iCs/>
                <w:lang w:val="hr-HR"/>
              </w:rPr>
              <w:t xml:space="preserve">Zakonom o proračunu koji je u primjeni od 01.siječnja 2022.godine te novim Pravilnikom o polugodišnjem i godišnjem izvještaju o izvršenju financijskog plana </w:t>
            </w:r>
          </w:p>
        </w:tc>
      </w:tr>
      <w:tr w:rsidR="00441CFB" w:rsidRPr="004C612D" w14:paraId="0C409A6C" w14:textId="77777777" w:rsidTr="00D743DC">
        <w:trPr>
          <w:trHeight w:val="300"/>
        </w:trPr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A84" w14:textId="77777777" w:rsidR="00441CFB" w:rsidRPr="008E0E37" w:rsidRDefault="00441CFB" w:rsidP="00D743DC">
            <w:pPr>
              <w:rPr>
                <w:b/>
                <w:bCs/>
                <w:i/>
                <w:iCs/>
                <w:lang w:val="hr-HR"/>
              </w:rPr>
            </w:pPr>
            <w:r w:rsidRPr="008E0E37">
              <w:rPr>
                <w:b/>
                <w:bCs/>
                <w:i/>
                <w:iCs/>
                <w:lang w:val="hr-HR"/>
              </w:rPr>
              <w:t xml:space="preserve">proračunskih korisnika, koji je objavljen u srpnju 2024.,  </w:t>
            </w:r>
            <w:proofErr w:type="spellStart"/>
            <w:proofErr w:type="gramStart"/>
            <w:r w:rsidRPr="008E0E37">
              <w:rPr>
                <w:b/>
                <w:bCs/>
                <w:i/>
                <w:iCs/>
              </w:rPr>
              <w:t>propisan</w:t>
            </w:r>
            <w:proofErr w:type="spellEnd"/>
            <w:proofErr w:type="gramEnd"/>
            <w:r w:rsidRPr="008E0E37">
              <w:rPr>
                <w:b/>
                <w:bCs/>
                <w:i/>
                <w:iCs/>
              </w:rPr>
              <w:t xml:space="preserve"> je </w:t>
            </w:r>
            <w:proofErr w:type="spellStart"/>
            <w:r w:rsidRPr="008E0E37">
              <w:rPr>
                <w:b/>
                <w:bCs/>
                <w:i/>
                <w:iCs/>
              </w:rPr>
              <w:t>sadržaj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0E37">
              <w:rPr>
                <w:b/>
                <w:bCs/>
                <w:i/>
                <w:iCs/>
              </w:rPr>
              <w:t>i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0E37">
              <w:rPr>
                <w:b/>
                <w:bCs/>
                <w:i/>
                <w:iCs/>
              </w:rPr>
              <w:t>podnošenje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0E37">
              <w:rPr>
                <w:b/>
                <w:bCs/>
                <w:i/>
                <w:iCs/>
              </w:rPr>
              <w:t>izvještaja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o </w:t>
            </w:r>
            <w:proofErr w:type="spellStart"/>
            <w:r w:rsidRPr="008E0E37">
              <w:rPr>
                <w:b/>
                <w:bCs/>
                <w:i/>
                <w:iCs/>
              </w:rPr>
              <w:t>izvršenju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0E37">
              <w:rPr>
                <w:b/>
                <w:bCs/>
                <w:i/>
                <w:iCs/>
              </w:rPr>
              <w:t>financijskih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E0E37">
              <w:rPr>
                <w:b/>
                <w:bCs/>
                <w:i/>
                <w:iCs/>
              </w:rPr>
              <w:t>planova</w:t>
            </w:r>
            <w:proofErr w:type="spellEnd"/>
            <w:r w:rsidRPr="008E0E37">
              <w:rPr>
                <w:b/>
                <w:bCs/>
                <w:i/>
                <w:iCs/>
              </w:rPr>
              <w:t xml:space="preserve"> .</w:t>
            </w:r>
          </w:p>
          <w:p w14:paraId="2080F9A5" w14:textId="77777777" w:rsidR="00441CFB" w:rsidRPr="008E0E37" w:rsidRDefault="00441CFB" w:rsidP="00D743DC">
            <w:pPr>
              <w:rPr>
                <w:b/>
                <w:bCs/>
                <w:i/>
                <w:iCs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F18E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2F75B5"/>
                <w:lang w:val="hr-HR"/>
              </w:rPr>
            </w:pPr>
          </w:p>
        </w:tc>
      </w:tr>
      <w:tr w:rsidR="00441CFB" w:rsidRPr="004C612D" w14:paraId="0AF52598" w14:textId="77777777" w:rsidTr="00D743DC">
        <w:trPr>
          <w:trHeight w:val="300"/>
        </w:trPr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DFCD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2F75B5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88A5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2F75B5"/>
                <w:lang w:val="hr-HR"/>
              </w:rPr>
            </w:pPr>
          </w:p>
        </w:tc>
      </w:tr>
      <w:tr w:rsidR="00441CFB" w:rsidRPr="004C612D" w14:paraId="2466A2B9" w14:textId="77777777" w:rsidTr="00D743D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13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93C3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A18A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51528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7A45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81A1" w14:textId="77777777" w:rsidR="00441CFB" w:rsidRPr="004C612D" w:rsidRDefault="00441CFB" w:rsidP="00D743DC">
            <w:pPr>
              <w:jc w:val="center"/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227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4F7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968E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049A71D1" w14:textId="77777777" w:rsidTr="00D743D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495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65A5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9A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55ED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18C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30AF" w14:textId="77777777" w:rsidR="00441CFB" w:rsidRPr="004C612D" w:rsidRDefault="00441CFB" w:rsidP="00D743DC">
            <w:pPr>
              <w:jc w:val="center"/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CF8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F15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09D1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6502F244" w14:textId="77777777" w:rsidTr="00D743DC">
        <w:trPr>
          <w:trHeight w:val="300"/>
        </w:trPr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F11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Analizom izvršenja financijskog plana u periodu od 01.01.2023.-31.12.2023. vidimo da je indeks ostvarenja ukupnih prihoda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66,36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% u odnosu na tekući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plan za 2023.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53B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</w:tr>
      <w:tr w:rsidR="00441CFB" w:rsidRPr="004C612D" w14:paraId="74CB4F98" w14:textId="77777777" w:rsidTr="00D743DC">
        <w:trPr>
          <w:trHeight w:val="300"/>
        </w:trPr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50208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2E3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A154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FED0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5DBF3F3B" w14:textId="77777777" w:rsidTr="00D743DC">
        <w:trPr>
          <w:trHeight w:val="300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78D9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Indeks ostvarenja ukupnih rashoda u odnosu na tekući plan za 2023.godinu je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90,19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% što je u zadanom planiranom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okviru.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F5C7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77B6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5924F15C" w14:textId="77777777" w:rsidTr="00D743DC">
        <w:trPr>
          <w:trHeight w:val="300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AA88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CB0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F5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D5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22F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14CE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2C49BEDE" w14:textId="77777777" w:rsidTr="00D743D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E0B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43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482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A0A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9F1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81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A2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6F0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9494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5B8FE083" w14:textId="77777777" w:rsidTr="00D743DC">
        <w:trPr>
          <w:trHeight w:val="300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20F8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8729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0B28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6C2B91D1" w14:textId="77777777" w:rsidTr="00D743DC">
        <w:trPr>
          <w:trHeight w:val="300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D968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021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E132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F4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FE8A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D35E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0E3F438A" w14:textId="77777777" w:rsidTr="00D743DC">
        <w:trPr>
          <w:trHeight w:val="300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E281" w14:textId="77777777" w:rsidR="00441CFB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Indeks izvršenja prihoda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(izvor 111-Gradski proračun)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je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53,68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% u odnosu na planirane prihode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a rashoda 94,29%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u odnosu na planirane.</w:t>
            </w:r>
          </w:p>
          <w:p w14:paraId="514F5823" w14:textId="77777777" w:rsidR="00441CFB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  <w:p w14:paraId="6BF5186B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Treba napomenuti, da je jedan od razloga što je indeks ostvarenja prihoda iz gradskog proračuna ovako mali u odnosu na planirane taj,što je veliki broj zahtjeva kojim su se potraživali prihodi za pokriće nastalih troškova unesen u riznicu kasno, tek krajem mjeseca prosinca, te se oni nisu mogli refundirati u tekućoj 2023.godini.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BBAE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D0F5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75739CA4" w14:textId="77777777" w:rsidTr="00D743D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444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51D8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DB4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AE2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EA9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4EE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664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28E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BE77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72BFE4ED" w14:textId="77777777" w:rsidTr="00D743DC">
        <w:trPr>
          <w:trHeight w:val="300"/>
        </w:trPr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F5E" w14:textId="77777777" w:rsidR="00441CFB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Dio financijskog plana koji se odnosi na prihode Ministarstva kulture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/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 izvor financiranja 531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-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Pomoći/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,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 ostvaren je prema planiran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>im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 program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ima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i aktivnostima tako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da je indeks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>izvršenja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 prihoda </w:t>
            </w:r>
            <w:r w:rsidRPr="004C612D">
              <w:rPr>
                <w:b/>
                <w:bCs/>
                <w:i/>
                <w:iCs/>
                <w:color w:val="000000"/>
                <w:lang w:val="hr-HR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96,42% a rashoda u odnosu na planirane 115.39%.Prihodi su ostvareni apliciranjem na Javni poziv za </w:t>
            </w:r>
            <w:r>
              <w:rPr>
                <w:b/>
                <w:bCs/>
                <w:i/>
                <w:iCs/>
                <w:color w:val="000000"/>
                <w:lang w:val="hr-HR"/>
              </w:rPr>
              <w:lastRenderedPageBreak/>
              <w:t>predlaganje javnih potreba u kulturi RH za 2023.godinu i to za financiranje programa glazbene i glazbeno scenske djelatnosti.</w:t>
            </w:r>
          </w:p>
          <w:p w14:paraId="7F1F29A6" w14:textId="77777777" w:rsidR="00441CFB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Kako je rok za izvršenje programa bio kraj mjeseca prosinca 2023.godine a rok za dostavu izvješća Ministarstvu kulture RH tijekom mjeseca siječnja 2024. razlika  </w:t>
            </w:r>
          </w:p>
          <w:p w14:paraId="698DB2EC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>prihoda temeljem dostavljenog izvješća bit će uplaćena početkom 2024.godine.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FE0B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</w:tr>
      <w:tr w:rsidR="00441CFB" w:rsidRPr="004C612D" w14:paraId="104B4858" w14:textId="77777777" w:rsidTr="00D743DC">
        <w:trPr>
          <w:trHeight w:val="300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5EE5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</w:tr>
      <w:tr w:rsidR="00441CFB" w:rsidRPr="004C612D" w14:paraId="28C5601D" w14:textId="77777777" w:rsidTr="00D743DC">
        <w:trPr>
          <w:gridAfter w:val="3"/>
          <w:wAfter w:w="3440" w:type="dxa"/>
          <w:trHeight w:val="300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095" w14:textId="77777777" w:rsidR="00441CFB" w:rsidRPr="004C612D" w:rsidRDefault="00441CFB" w:rsidP="00D743DC">
            <w:pPr>
              <w:rPr>
                <w:b/>
                <w:bCs/>
                <w:i/>
                <w:iCs/>
                <w:color w:val="002060"/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8D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93D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176E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8844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2F7AC8B5" w14:textId="77777777" w:rsidTr="00D743DC">
        <w:trPr>
          <w:trHeight w:val="300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FFC" w14:textId="77777777" w:rsidR="00441CFB" w:rsidRDefault="00441CFB" w:rsidP="00D743DC">
            <w:pPr>
              <w:rPr>
                <w:b/>
                <w:bCs/>
                <w:i/>
                <w:color w:val="000000"/>
                <w:lang w:val="hr-HR"/>
              </w:rPr>
            </w:pPr>
            <w:r>
              <w:rPr>
                <w:b/>
                <w:bCs/>
                <w:i/>
                <w:color w:val="000000"/>
                <w:lang w:val="hr-HR"/>
              </w:rPr>
              <w:t>Indeks ostvarenja v</w:t>
            </w:r>
            <w:r w:rsidRPr="004C612D">
              <w:rPr>
                <w:b/>
                <w:bCs/>
                <w:i/>
                <w:color w:val="000000"/>
                <w:lang w:val="hr-HR"/>
              </w:rPr>
              <w:t>lastiti</w:t>
            </w:r>
            <w:r>
              <w:rPr>
                <w:b/>
                <w:bCs/>
                <w:i/>
                <w:color w:val="000000"/>
                <w:lang w:val="hr-HR"/>
              </w:rPr>
              <w:t>h</w:t>
            </w:r>
            <w:r w:rsidRPr="004C612D">
              <w:rPr>
                <w:b/>
                <w:bCs/>
                <w:i/>
                <w:color w:val="000000"/>
                <w:lang w:val="hr-HR"/>
              </w:rPr>
              <w:t xml:space="preserve"> prihod</w:t>
            </w:r>
            <w:r>
              <w:rPr>
                <w:b/>
                <w:bCs/>
                <w:i/>
                <w:color w:val="000000"/>
                <w:lang w:val="hr-HR"/>
              </w:rPr>
              <w:t>a</w:t>
            </w:r>
            <w:r w:rsidRPr="004C612D">
              <w:rPr>
                <w:b/>
                <w:bCs/>
                <w:i/>
                <w:color w:val="000000"/>
                <w:lang w:val="hr-HR"/>
              </w:rPr>
              <w:t xml:space="preserve"> /račun 66 izvor 311/, koji se odnose na prihode od najma dvorane </w:t>
            </w:r>
            <w:r>
              <w:rPr>
                <w:b/>
                <w:bCs/>
                <w:i/>
                <w:color w:val="000000"/>
                <w:lang w:val="hr-HR"/>
              </w:rPr>
              <w:t>je 53,68% u odnosu na planirane, a rashoda 74,68%. Tijekom 2023. godine se dvorana znatno manje iznajmljivala vanjskim suradnicima u odnosu na financijski plan zbog obavljana svoje osnovne djelatnosti /održavanje koncerata te ostalih programa/,</w:t>
            </w:r>
          </w:p>
          <w:p w14:paraId="537759E8" w14:textId="77777777" w:rsidR="00441CFB" w:rsidRPr="004C612D" w:rsidRDefault="00441CFB" w:rsidP="00D743DC">
            <w:pPr>
              <w:rPr>
                <w:b/>
                <w:bCs/>
                <w:i/>
                <w:color w:val="000000"/>
                <w:lang w:val="hr-HR"/>
              </w:rPr>
            </w:pPr>
            <w:r>
              <w:rPr>
                <w:b/>
                <w:bCs/>
                <w:i/>
                <w:color w:val="000000"/>
                <w:lang w:val="hr-HR"/>
              </w:rPr>
              <w:t xml:space="preserve">što je i vidljivo kod analize izvora financiranja 431 /prihodi za posebne namjene-prihodi od ulaznica/.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FE70" w14:textId="77777777" w:rsidR="00441CFB" w:rsidRPr="004C612D" w:rsidRDefault="00441CFB" w:rsidP="00D743DC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CA68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441CFB" w:rsidRPr="004C612D" w14:paraId="68EB4393" w14:textId="77777777" w:rsidTr="00D743DC">
        <w:trPr>
          <w:trHeight w:val="300"/>
        </w:trPr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81D4" w14:textId="77777777" w:rsidR="00441CFB" w:rsidRPr="004C612D" w:rsidRDefault="00441CFB" w:rsidP="00D743DC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CBA" w14:textId="77777777" w:rsidR="00441CFB" w:rsidRPr="004C612D" w:rsidRDefault="00441CFB" w:rsidP="00D743DC">
            <w:pPr>
              <w:rPr>
                <w:b/>
                <w:bCs/>
                <w:color w:val="000000"/>
                <w:lang w:val="hr-HR"/>
              </w:rPr>
            </w:pPr>
          </w:p>
        </w:tc>
      </w:tr>
      <w:tr w:rsidR="00441CFB" w:rsidRPr="004C612D" w14:paraId="6F491F2A" w14:textId="77777777" w:rsidTr="00D743DC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4D99" w14:textId="77777777" w:rsidR="00441CFB" w:rsidRPr="004C612D" w:rsidRDefault="00441CFB" w:rsidP="00D743DC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F57" w14:textId="77777777" w:rsidR="00441CFB" w:rsidRPr="004C612D" w:rsidRDefault="00441CFB" w:rsidP="00D743DC">
            <w:pPr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E64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E9A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F8E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A9C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3C36" w14:textId="77777777" w:rsidR="00441CFB" w:rsidRPr="004C612D" w:rsidRDefault="00441CFB" w:rsidP="00D743DC">
            <w:pPr>
              <w:rPr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BFC8" w14:textId="77777777" w:rsidR="00441CFB" w:rsidRPr="004C612D" w:rsidRDefault="00441CFB" w:rsidP="00D743DC">
            <w:pPr>
              <w:rPr>
                <w:lang w:val="hr-HR"/>
              </w:rPr>
            </w:pPr>
          </w:p>
        </w:tc>
      </w:tr>
      <w:tr w:rsidR="00BC60CD" w14:paraId="7FE65332" w14:textId="77777777" w:rsidTr="00BC60CD">
        <w:trPr>
          <w:trHeight w:val="300"/>
        </w:trPr>
        <w:tc>
          <w:tcPr>
            <w:tcW w:w="9780" w:type="dxa"/>
            <w:gridSpan w:val="14"/>
            <w:noWrap/>
            <w:vAlign w:val="center"/>
            <w:hideMark/>
          </w:tcPr>
          <w:p w14:paraId="0C1B6B31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 w:eastAsia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 xml:space="preserve">Indeks izvršenja prihoda od ulaznica /izvor financiranja 431/ je 256,98% u odnosu na </w:t>
            </w:r>
          </w:p>
          <w:p w14:paraId="12EBECC1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>planirane, dok rashoda pod tim izvorom nismo imali.</w:t>
            </w:r>
          </w:p>
        </w:tc>
      </w:tr>
      <w:tr w:rsidR="00BC60CD" w14:paraId="14515140" w14:textId="77777777" w:rsidTr="00BC60CD">
        <w:trPr>
          <w:trHeight w:val="300"/>
        </w:trPr>
        <w:tc>
          <w:tcPr>
            <w:tcW w:w="940" w:type="dxa"/>
            <w:gridSpan w:val="2"/>
            <w:noWrap/>
            <w:vAlign w:val="bottom"/>
          </w:tcPr>
          <w:p w14:paraId="42129003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14:paraId="5D2B9DD4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2100" w:type="dxa"/>
            <w:gridSpan w:val="2"/>
            <w:noWrap/>
            <w:vAlign w:val="bottom"/>
            <w:hideMark/>
          </w:tcPr>
          <w:p w14:paraId="6D52A694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16CD706F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180" w:type="dxa"/>
            <w:gridSpan w:val="2"/>
            <w:noWrap/>
            <w:vAlign w:val="bottom"/>
            <w:hideMark/>
          </w:tcPr>
          <w:p w14:paraId="625EFEC1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880" w:type="dxa"/>
            <w:gridSpan w:val="2"/>
            <w:noWrap/>
            <w:vAlign w:val="bottom"/>
            <w:hideMark/>
          </w:tcPr>
          <w:p w14:paraId="7160274C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0D0921D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C820D9F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70E542D1" w14:textId="77777777" w:rsidTr="00BC60CD">
        <w:trPr>
          <w:trHeight w:val="300"/>
        </w:trPr>
        <w:tc>
          <w:tcPr>
            <w:tcW w:w="8720" w:type="dxa"/>
            <w:gridSpan w:val="13"/>
            <w:noWrap/>
            <w:vAlign w:val="bottom"/>
            <w:hideMark/>
          </w:tcPr>
          <w:p w14:paraId="0EA6B87A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CFFEAF3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66606EBC" w14:textId="77777777" w:rsidTr="00BC60CD">
        <w:trPr>
          <w:trHeight w:val="300"/>
        </w:trPr>
        <w:tc>
          <w:tcPr>
            <w:tcW w:w="7820" w:type="dxa"/>
            <w:gridSpan w:val="12"/>
            <w:noWrap/>
            <w:vAlign w:val="bottom"/>
            <w:hideMark/>
          </w:tcPr>
          <w:p w14:paraId="26414443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30E48D64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4B110101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2A713C9A" w14:textId="77777777" w:rsidTr="00BC60CD">
        <w:trPr>
          <w:trHeight w:val="300"/>
        </w:trPr>
        <w:tc>
          <w:tcPr>
            <w:tcW w:w="360" w:type="dxa"/>
            <w:noWrap/>
            <w:vAlign w:val="bottom"/>
            <w:hideMark/>
          </w:tcPr>
          <w:p w14:paraId="1C85074D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80" w:type="dxa"/>
            <w:noWrap/>
            <w:vAlign w:val="bottom"/>
          </w:tcPr>
          <w:p w14:paraId="3675E91E" w14:textId="77777777" w:rsidR="00BC60CD" w:rsidRDefault="00BC60CD">
            <w:pPr>
              <w:rPr>
                <w:rFonts w:ascii="Times New Roman" w:eastAsia="Times New Roman" w:hAnsi="Times New Roman"/>
                <w:lang w:val="hr-HR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14:paraId="647CFD10" w14:textId="77777777" w:rsidR="00BC60CD" w:rsidRDefault="00BC60CD">
            <w:pPr>
              <w:rPr>
                <w:lang w:val="hr-HR"/>
              </w:rPr>
            </w:pPr>
          </w:p>
        </w:tc>
        <w:tc>
          <w:tcPr>
            <w:tcW w:w="2100" w:type="dxa"/>
            <w:gridSpan w:val="2"/>
            <w:noWrap/>
            <w:vAlign w:val="bottom"/>
            <w:hideMark/>
          </w:tcPr>
          <w:p w14:paraId="2A052E7F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23D59641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180" w:type="dxa"/>
            <w:gridSpan w:val="2"/>
            <w:noWrap/>
            <w:vAlign w:val="bottom"/>
            <w:hideMark/>
          </w:tcPr>
          <w:p w14:paraId="53F20677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880" w:type="dxa"/>
            <w:gridSpan w:val="2"/>
            <w:noWrap/>
            <w:vAlign w:val="bottom"/>
            <w:hideMark/>
          </w:tcPr>
          <w:p w14:paraId="06EEEEAE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7474ED2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5A79E50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1B2BA34E" w14:textId="77777777" w:rsidTr="00BC60CD">
        <w:trPr>
          <w:trHeight w:val="300"/>
        </w:trPr>
        <w:tc>
          <w:tcPr>
            <w:tcW w:w="8720" w:type="dxa"/>
            <w:gridSpan w:val="13"/>
            <w:noWrap/>
            <w:vAlign w:val="bottom"/>
          </w:tcPr>
          <w:p w14:paraId="552EBC1B" w14:textId="77777777" w:rsidR="00BC60CD" w:rsidRDefault="00BC60C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CF341AE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</w:tr>
      <w:tr w:rsidR="00BC60CD" w14:paraId="0D4C8168" w14:textId="77777777" w:rsidTr="00BC60CD">
        <w:trPr>
          <w:trHeight w:val="300"/>
        </w:trPr>
        <w:tc>
          <w:tcPr>
            <w:tcW w:w="7820" w:type="dxa"/>
            <w:gridSpan w:val="12"/>
            <w:noWrap/>
            <w:vAlign w:val="bottom"/>
          </w:tcPr>
          <w:p w14:paraId="74249ACF" w14:textId="77777777" w:rsidR="00BC60CD" w:rsidRDefault="00BC60C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3B53EF3C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E0DAA57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542921B2" w14:textId="77777777" w:rsidTr="00BC60CD">
        <w:trPr>
          <w:trHeight w:val="300"/>
        </w:trPr>
        <w:tc>
          <w:tcPr>
            <w:tcW w:w="5940" w:type="dxa"/>
            <w:gridSpan w:val="10"/>
            <w:noWrap/>
            <w:vAlign w:val="bottom"/>
          </w:tcPr>
          <w:p w14:paraId="4B0D364B" w14:textId="77777777" w:rsidR="00BC60CD" w:rsidRDefault="00BC60C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880" w:type="dxa"/>
            <w:gridSpan w:val="2"/>
            <w:noWrap/>
            <w:vAlign w:val="bottom"/>
            <w:hideMark/>
          </w:tcPr>
          <w:p w14:paraId="54E8A7F9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C80D54B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5839647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0904CC84" w14:textId="77777777" w:rsidTr="00BC60CD">
        <w:trPr>
          <w:trHeight w:val="300"/>
        </w:trPr>
        <w:tc>
          <w:tcPr>
            <w:tcW w:w="7820" w:type="dxa"/>
            <w:gridSpan w:val="12"/>
            <w:noWrap/>
            <w:vAlign w:val="bottom"/>
            <w:hideMark/>
          </w:tcPr>
          <w:p w14:paraId="48FE85E7" w14:textId="77777777" w:rsidR="00BC60CD" w:rsidRDefault="00BC60C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>5.000,00Eur-a koje je Hrvatski dom ostvario iako ih nije planirao u 2023.godini su sredstva iz nenadležnog proračuna /izvor 541-Splitsko-dalmatinska županija/ i rezultat su ocjene apliciranja na Javne pozive:</w:t>
            </w:r>
          </w:p>
          <w:p w14:paraId="6763B965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>- ulaganje u opremu  1.997,50 Eur-a</w:t>
            </w:r>
          </w:p>
          <w:p w14:paraId="77CC46A8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  <w:r>
              <w:rPr>
                <w:b/>
                <w:bCs/>
                <w:i/>
                <w:iCs/>
                <w:color w:val="000000"/>
                <w:lang w:val="hr-HR"/>
              </w:rPr>
              <w:t>-financiranje programa iz područja kiulture i društvenih događanja u 2023. godini.   3.000,00Eur-a</w:t>
            </w:r>
          </w:p>
        </w:tc>
        <w:tc>
          <w:tcPr>
            <w:tcW w:w="900" w:type="dxa"/>
            <w:noWrap/>
            <w:vAlign w:val="center"/>
            <w:hideMark/>
          </w:tcPr>
          <w:p w14:paraId="72BF9B9B" w14:textId="77777777" w:rsidR="00BC60CD" w:rsidRDefault="00BC60CD">
            <w:pPr>
              <w:rPr>
                <w:b/>
                <w:bCs/>
                <w:i/>
                <w:iCs/>
                <w:color w:val="000000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BC17DD3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71E8F5DA" w14:textId="77777777" w:rsidTr="00BC60CD">
        <w:trPr>
          <w:trHeight w:val="300"/>
        </w:trPr>
        <w:tc>
          <w:tcPr>
            <w:tcW w:w="360" w:type="dxa"/>
            <w:noWrap/>
            <w:vAlign w:val="center"/>
            <w:hideMark/>
          </w:tcPr>
          <w:p w14:paraId="182694A9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14:paraId="1B21CD6C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00" w:type="dxa"/>
            <w:gridSpan w:val="2"/>
            <w:noWrap/>
            <w:vAlign w:val="center"/>
            <w:hideMark/>
          </w:tcPr>
          <w:p w14:paraId="7AD25A49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100" w:type="dxa"/>
            <w:gridSpan w:val="2"/>
            <w:noWrap/>
            <w:vAlign w:val="center"/>
            <w:hideMark/>
          </w:tcPr>
          <w:p w14:paraId="72DE893E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320" w:type="dxa"/>
            <w:gridSpan w:val="2"/>
            <w:noWrap/>
            <w:vAlign w:val="center"/>
            <w:hideMark/>
          </w:tcPr>
          <w:p w14:paraId="5E4410EC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180" w:type="dxa"/>
            <w:gridSpan w:val="2"/>
            <w:noWrap/>
            <w:vAlign w:val="center"/>
            <w:hideMark/>
          </w:tcPr>
          <w:p w14:paraId="744A223F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5B10B608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B244785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9D88166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</w:tbl>
    <w:p w14:paraId="112C9732" w14:textId="77777777" w:rsidR="00BC60CD" w:rsidRDefault="00BC60CD" w:rsidP="00BC60CD">
      <w:pPr>
        <w:spacing w:line="360" w:lineRule="auto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</w:p>
    <w:p w14:paraId="6F1DBA7D" w14:textId="77777777" w:rsidR="00BC60CD" w:rsidRDefault="00BC60CD" w:rsidP="00BC60CD">
      <w:pPr>
        <w:spacing w:line="360" w:lineRule="auto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</w:p>
    <w:p w14:paraId="76B11B53" w14:textId="77777777" w:rsidR="00BC60CD" w:rsidRDefault="00BC60CD" w:rsidP="00BC60CD">
      <w:pPr>
        <w:spacing w:line="360" w:lineRule="auto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  <w:r>
        <w:rPr>
          <w:rFonts w:ascii="Arial" w:eastAsia="Calibri" w:hAnsi="Arial" w:cs="Arial"/>
          <w:b/>
          <w:color w:val="0070C0"/>
          <w:sz w:val="22"/>
          <w:szCs w:val="22"/>
        </w:rPr>
        <w:lastRenderedPageBreak/>
        <w:t>OBRAZLOŽENJE POSEBNOG DIJELA FINANCIJSKOG PLANA GKL-a SPLIT</w:t>
      </w:r>
    </w:p>
    <w:p w14:paraId="037227E8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71A05C" w14:textId="77777777" w:rsidR="00BC60CD" w:rsidRDefault="00BC60CD" w:rsidP="00BC60CD">
      <w:pPr>
        <w:spacing w:line="360" w:lineRule="auto"/>
        <w:jc w:val="both"/>
        <w:rPr>
          <w:rFonts w:ascii="Times New Roman" w:eastAsia="Calibri" w:hAnsi="Times New Roman"/>
          <w:i/>
          <w:color w:val="0070C0"/>
        </w:rPr>
      </w:pPr>
      <w:r>
        <w:rPr>
          <w:rFonts w:eastAsia="Calibri"/>
          <w:b/>
          <w:i/>
          <w:color w:val="0070C0"/>
        </w:rPr>
        <w:t>PROGRAM:</w:t>
      </w:r>
      <w:r>
        <w:rPr>
          <w:rFonts w:eastAsia="Calibri"/>
          <w:i/>
          <w:color w:val="0070C0"/>
        </w:rPr>
        <w:t xml:space="preserve"> </w:t>
      </w:r>
      <w:proofErr w:type="gramStart"/>
      <w:r>
        <w:rPr>
          <w:rFonts w:eastAsia="Calibri"/>
          <w:i/>
          <w:color w:val="0070C0"/>
        </w:rPr>
        <w:t xml:space="preserve">P3500  </w:t>
      </w:r>
      <w:proofErr w:type="spellStart"/>
      <w:r>
        <w:rPr>
          <w:rFonts w:eastAsia="Calibri"/>
          <w:i/>
          <w:color w:val="0070C0"/>
        </w:rPr>
        <w:t>Kazališna</w:t>
      </w:r>
      <w:proofErr w:type="spellEnd"/>
      <w:proofErr w:type="gramEnd"/>
      <w:r>
        <w:rPr>
          <w:rFonts w:eastAsia="Calibri"/>
          <w:i/>
          <w:color w:val="0070C0"/>
        </w:rPr>
        <w:t xml:space="preserve"> </w:t>
      </w:r>
      <w:proofErr w:type="spellStart"/>
      <w:r>
        <w:rPr>
          <w:rFonts w:eastAsia="Calibri"/>
          <w:i/>
          <w:color w:val="0070C0"/>
        </w:rPr>
        <w:t>i</w:t>
      </w:r>
      <w:proofErr w:type="spellEnd"/>
      <w:r>
        <w:rPr>
          <w:rFonts w:eastAsia="Calibri"/>
          <w:i/>
          <w:color w:val="0070C0"/>
        </w:rPr>
        <w:t xml:space="preserve"> </w:t>
      </w:r>
      <w:proofErr w:type="spellStart"/>
      <w:r>
        <w:rPr>
          <w:rFonts w:eastAsia="Calibri"/>
          <w:i/>
          <w:color w:val="0070C0"/>
        </w:rPr>
        <w:t>glazbeno-scenska</w:t>
      </w:r>
      <w:proofErr w:type="spellEnd"/>
      <w:r>
        <w:rPr>
          <w:rFonts w:eastAsia="Calibri"/>
          <w:i/>
          <w:color w:val="0070C0"/>
        </w:rPr>
        <w:t xml:space="preserve"> </w:t>
      </w:r>
      <w:proofErr w:type="spellStart"/>
      <w:r>
        <w:rPr>
          <w:rFonts w:eastAsia="Calibri"/>
          <w:i/>
          <w:color w:val="0070C0"/>
        </w:rPr>
        <w:t>djelatnost</w:t>
      </w:r>
      <w:proofErr w:type="spellEnd"/>
    </w:p>
    <w:p w14:paraId="1B21C24A" w14:textId="77777777" w:rsidR="00BC60CD" w:rsidRDefault="00BC60CD" w:rsidP="00BC60CD">
      <w:pPr>
        <w:spacing w:line="360" w:lineRule="auto"/>
        <w:jc w:val="both"/>
        <w:rPr>
          <w:rFonts w:eastAsia="Calibri"/>
          <w:b/>
          <w:i/>
        </w:rPr>
      </w:pPr>
    </w:p>
    <w:p w14:paraId="792754B1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b/>
          <w:i/>
        </w:rPr>
        <w:t>CILJEVI PROVEDBE PROGRAMA</w:t>
      </w:r>
      <w:r>
        <w:rPr>
          <w:rFonts w:eastAsia="Calibri"/>
          <w:i/>
        </w:rPr>
        <w:t xml:space="preserve">: </w:t>
      </w:r>
    </w:p>
    <w:p w14:paraId="74E8F2E6" w14:textId="020AFA16" w:rsidR="00BC60CD" w:rsidRDefault="00BC60CD" w:rsidP="00BC60CD">
      <w:pPr>
        <w:spacing w:line="360" w:lineRule="auto"/>
        <w:jc w:val="both"/>
        <w:rPr>
          <w:rFonts w:eastAsia="Calibri"/>
          <w:b/>
          <w:i/>
        </w:rPr>
      </w:pPr>
      <w:proofErr w:type="spellStart"/>
      <w:r>
        <w:rPr>
          <w:rFonts w:eastAsia="Calibri"/>
          <w:b/>
          <w:i/>
        </w:rPr>
        <w:t>Organizacija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koncer</w:t>
      </w:r>
      <w:r w:rsidR="009B490F">
        <w:rPr>
          <w:rFonts w:eastAsia="Calibri"/>
          <w:b/>
          <w:i/>
        </w:rPr>
        <w:t>t</w:t>
      </w:r>
      <w:bookmarkStart w:id="0" w:name="_GoBack"/>
      <w:bookmarkEnd w:id="0"/>
      <w:r>
        <w:rPr>
          <w:rFonts w:eastAsia="Calibri"/>
          <w:b/>
          <w:i/>
        </w:rPr>
        <w:t>nih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dogagađanja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kao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ostalih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programa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koji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su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osnutkom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ove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javne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ustanove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unutar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jedne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proofErr w:type="gramStart"/>
      <w:r>
        <w:rPr>
          <w:rFonts w:eastAsia="Calibri"/>
          <w:b/>
          <w:i/>
        </w:rPr>
        <w:t>od</w:t>
      </w:r>
      <w:proofErr w:type="spellEnd"/>
      <w:proofErr w:type="gram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najreprezentativnijih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secesijskih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građevina</w:t>
      </w:r>
      <w:proofErr w:type="spellEnd"/>
      <w:r>
        <w:rPr>
          <w:rFonts w:eastAsia="Calibri"/>
          <w:b/>
          <w:i/>
        </w:rPr>
        <w:t xml:space="preserve"> u </w:t>
      </w:r>
      <w:proofErr w:type="spellStart"/>
      <w:r>
        <w:rPr>
          <w:rFonts w:eastAsia="Calibri"/>
          <w:b/>
          <w:i/>
        </w:rPr>
        <w:t>Splitu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podignuti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na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vrlo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visoku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razinu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koju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ćemo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nastojati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održati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i</w:t>
      </w:r>
      <w:proofErr w:type="spellEnd"/>
      <w:r>
        <w:rPr>
          <w:rFonts w:eastAsia="Calibri"/>
          <w:b/>
          <w:i/>
        </w:rPr>
        <w:t xml:space="preserve"> </w:t>
      </w:r>
      <w:proofErr w:type="spellStart"/>
      <w:r>
        <w:rPr>
          <w:rFonts w:eastAsia="Calibri"/>
          <w:b/>
          <w:i/>
        </w:rPr>
        <w:t>tijekom</w:t>
      </w:r>
      <w:proofErr w:type="spellEnd"/>
      <w:r>
        <w:rPr>
          <w:rFonts w:eastAsia="Calibri"/>
          <w:b/>
          <w:i/>
        </w:rPr>
        <w:t xml:space="preserve"> 2024.godine.</w:t>
      </w:r>
    </w:p>
    <w:p w14:paraId="27BB5146" w14:textId="77777777" w:rsidR="00BC60CD" w:rsidRDefault="00BC60CD" w:rsidP="00BC60CD">
      <w:pPr>
        <w:jc w:val="both"/>
        <w:rPr>
          <w:rFonts w:eastAsia="Calibri"/>
          <w:b/>
          <w:i/>
          <w:color w:val="0070C0"/>
        </w:rPr>
      </w:pPr>
    </w:p>
    <w:p w14:paraId="5829BDAD" w14:textId="77777777" w:rsidR="00BC60CD" w:rsidRDefault="00BC60CD" w:rsidP="00BC60CD">
      <w:pPr>
        <w:jc w:val="both"/>
        <w:rPr>
          <w:rFonts w:eastAsia="Times New Roman"/>
          <w:b/>
          <w:bCs/>
          <w:i/>
          <w:iCs/>
          <w:color w:val="0070C0"/>
          <w:lang w:val="hr-HR"/>
        </w:rPr>
      </w:pPr>
      <w:r>
        <w:rPr>
          <w:rFonts w:eastAsia="Calibri"/>
          <w:b/>
          <w:i/>
          <w:color w:val="0070C0"/>
        </w:rPr>
        <w:t>PROJEKT / AKTIVNOST:</w:t>
      </w:r>
      <w:r>
        <w:rPr>
          <w:rFonts w:eastAsia="Calibri"/>
          <w:i/>
          <w:color w:val="0070C0"/>
        </w:rPr>
        <w:t xml:space="preserve"> </w:t>
      </w:r>
      <w:r>
        <w:rPr>
          <w:b/>
          <w:bCs/>
          <w:i/>
          <w:iCs/>
          <w:color w:val="0070C0"/>
          <w:lang w:val="hr-HR"/>
        </w:rPr>
        <w:t>Djelatnost HNK</w:t>
      </w:r>
      <w:proofErr w:type="gramStart"/>
      <w:r>
        <w:rPr>
          <w:b/>
          <w:bCs/>
          <w:i/>
          <w:iCs/>
          <w:color w:val="0070C0"/>
          <w:lang w:val="hr-HR"/>
        </w:rPr>
        <w:t>,GKM</w:t>
      </w:r>
      <w:proofErr w:type="gramEnd"/>
      <w:r>
        <w:rPr>
          <w:b/>
          <w:bCs/>
          <w:i/>
          <w:iCs/>
          <w:color w:val="0070C0"/>
          <w:lang w:val="hr-HR"/>
        </w:rPr>
        <w:t xml:space="preserve"> i GKL</w:t>
      </w:r>
    </w:p>
    <w:p w14:paraId="545E681E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b/>
          <w:i/>
        </w:rPr>
        <w:t xml:space="preserve">PLANSKA VRIJEDNOST: </w:t>
      </w:r>
      <w:r>
        <w:rPr>
          <w:rFonts w:eastAsia="Calibri"/>
          <w:i/>
        </w:rPr>
        <w:t xml:space="preserve">607.049,00 € </w:t>
      </w:r>
    </w:p>
    <w:p w14:paraId="44CD31AC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b/>
          <w:i/>
        </w:rPr>
        <w:t>REALIZACIJA:</w:t>
      </w:r>
      <w:r>
        <w:rPr>
          <w:rFonts w:eastAsia="Calibri"/>
          <w:i/>
        </w:rPr>
        <w:t xml:space="preserve"> 538.907,87 €</w:t>
      </w:r>
    </w:p>
    <w:p w14:paraId="0EF7671C" w14:textId="77777777" w:rsidR="00BC60CD" w:rsidRDefault="00BC60CD" w:rsidP="00BC60CD">
      <w:pPr>
        <w:spacing w:line="360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OBRAZLOŽENJE:</w:t>
      </w:r>
      <w:r>
        <w:rPr>
          <w:rFonts w:eastAsia="Calibri"/>
          <w:i/>
        </w:rPr>
        <w:t xml:space="preserve"> </w:t>
      </w:r>
    </w:p>
    <w:p w14:paraId="443B458F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993"/>
        <w:gridCol w:w="1559"/>
      </w:tblGrid>
      <w:tr w:rsidR="00BC60CD" w14:paraId="0D63B19A" w14:textId="77777777" w:rsidTr="00BC60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0E8551E" w14:textId="77777777" w:rsidR="00BC60CD" w:rsidRDefault="00BC60CD">
            <w:pPr>
              <w:spacing w:line="360" w:lineRule="auto"/>
              <w:rPr>
                <w:rFonts w:eastAsia="Calibri"/>
                <w:i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Redni broj programa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5C163564" w14:textId="77777777" w:rsidR="00BC60CD" w:rsidRDefault="00BC60CD">
            <w:pPr>
              <w:spacing w:line="360" w:lineRule="auto"/>
              <w:jc w:val="center"/>
              <w:rPr>
                <w:rFonts w:eastAsia="Calibri"/>
                <w:i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Naziv programa/aktivnost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5B0B20D5" w14:textId="77777777" w:rsidR="00BC60CD" w:rsidRDefault="00BC60CD">
            <w:pPr>
              <w:spacing w:line="360" w:lineRule="auto"/>
              <w:jc w:val="both"/>
              <w:rPr>
                <w:rFonts w:eastAsia="Calibri"/>
                <w:i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Pokazatelj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54F76D9C" w14:textId="77777777" w:rsidR="00BC60CD" w:rsidRDefault="00BC60CD">
            <w:pPr>
              <w:spacing w:line="360" w:lineRule="auto"/>
              <w:jc w:val="both"/>
              <w:rPr>
                <w:rFonts w:eastAsia="Calibri"/>
                <w:i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Planirano u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334D888" w14:textId="77777777" w:rsidR="00BC60CD" w:rsidRDefault="00BC60CD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Izvršenje u 2023</w:t>
            </w:r>
          </w:p>
        </w:tc>
      </w:tr>
      <w:tr w:rsidR="00BC60CD" w14:paraId="18B209C9" w14:textId="77777777" w:rsidTr="00BC60C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C67" w14:textId="77777777" w:rsidR="00BC60CD" w:rsidRDefault="00BC60CD">
            <w:pPr>
              <w:spacing w:line="360" w:lineRule="auto"/>
              <w:jc w:val="center"/>
              <w:rPr>
                <w:rFonts w:ascii="Times New Roman" w:eastAsia="Calibri" w:hAnsi="Times New Roman"/>
                <w:i/>
              </w:rPr>
            </w:pPr>
            <w:r>
              <w:rPr>
                <w:rFonts w:eastAsia="Calibri"/>
                <w:i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2BE" w14:textId="77777777" w:rsidR="00BC60CD" w:rsidRDefault="00BC60CD">
            <w:pPr>
              <w:spacing w:line="360" w:lineRule="auto"/>
              <w:jc w:val="center"/>
              <w:rPr>
                <w:rFonts w:eastAsia="Calibri"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Glazbeno-scenska djelatnost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F5E" w14:textId="77777777" w:rsidR="00BC60CD" w:rsidRDefault="00BC60CD">
            <w:pPr>
              <w:spacing w:line="360" w:lineRule="auto"/>
              <w:rPr>
                <w:rFonts w:eastAsia="Calibri"/>
                <w:i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a) Broj programa (koncerata i ostalih događanja)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C2B" w14:textId="77777777" w:rsidR="00BC60CD" w:rsidRDefault="00BC60CD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A22" w14:textId="77777777" w:rsidR="00BC60CD" w:rsidRDefault="00BC60CD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65</w:t>
            </w:r>
          </w:p>
        </w:tc>
      </w:tr>
      <w:tr w:rsidR="00BC60CD" w14:paraId="514B62E1" w14:textId="77777777" w:rsidTr="00BC6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6AD" w14:textId="77777777" w:rsidR="00BC60CD" w:rsidRDefault="00BC60C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63B" w14:textId="77777777" w:rsidR="00BC60CD" w:rsidRDefault="00BC60C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35CC" w14:textId="77777777" w:rsidR="00BC60CD" w:rsidRDefault="00BC60CD">
            <w:pPr>
              <w:spacing w:line="360" w:lineRule="auto"/>
              <w:rPr>
                <w:rFonts w:eastAsia="Calibri"/>
                <w:i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b) Broj prodanih ulaznica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8251" w14:textId="77777777" w:rsidR="00BC60CD" w:rsidRDefault="00BC60CD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188" w14:textId="77777777" w:rsidR="00BC60CD" w:rsidRDefault="00BC60CD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5.850</w:t>
            </w:r>
          </w:p>
        </w:tc>
      </w:tr>
    </w:tbl>
    <w:p w14:paraId="541D30F9" w14:textId="77777777" w:rsidR="00BC60CD" w:rsidRDefault="00BC60CD" w:rsidP="00BC60CD">
      <w:pPr>
        <w:spacing w:line="360" w:lineRule="auto"/>
        <w:rPr>
          <w:rFonts w:eastAsia="Calibri"/>
          <w:i/>
        </w:rPr>
      </w:pPr>
    </w:p>
    <w:p w14:paraId="7EEC951F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14:paraId="5521D034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3D442B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6CE0F8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FF382D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1AE506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D0FD61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956927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EFBAC2" w14:textId="77777777" w:rsidR="00BC60CD" w:rsidRDefault="00BC60CD" w:rsidP="00BC60CD">
      <w:pPr>
        <w:spacing w:line="360" w:lineRule="auto"/>
        <w:jc w:val="both"/>
        <w:rPr>
          <w:rFonts w:ascii="Times New Roman" w:eastAsia="Calibri" w:hAnsi="Times New Roman"/>
          <w:b/>
          <w:i/>
        </w:rPr>
      </w:pPr>
      <w:r>
        <w:rPr>
          <w:rFonts w:eastAsia="Calibri"/>
          <w:b/>
          <w:i/>
          <w:color w:val="0070C0"/>
        </w:rPr>
        <w:t>TEKUĆI PROJEKT:</w:t>
      </w:r>
      <w:r>
        <w:rPr>
          <w:rFonts w:eastAsia="Calibri"/>
          <w:i/>
          <w:color w:val="0070C0"/>
        </w:rPr>
        <w:t xml:space="preserve"> T350004</w:t>
      </w:r>
    </w:p>
    <w:p w14:paraId="7EDC8A27" w14:textId="77777777" w:rsidR="00BC60CD" w:rsidRDefault="00BC60CD" w:rsidP="00BC60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b/>
          <w:i/>
        </w:rPr>
        <w:t>CILJEVI PROVEDBE PROJEKTA</w:t>
      </w:r>
      <w:r>
        <w:rPr>
          <w:rFonts w:eastAsia="Calibri"/>
          <w:i/>
        </w:rPr>
        <w:t xml:space="preserve">: </w:t>
      </w:r>
      <w:proofErr w:type="spellStart"/>
      <w:r>
        <w:rPr>
          <w:rFonts w:eastAsia="Calibri"/>
          <w:i/>
        </w:rPr>
        <w:t>Nabava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nefinancijske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imovine</w:t>
      </w:r>
      <w:proofErr w:type="spellEnd"/>
    </w:p>
    <w:p w14:paraId="6DACE6A9" w14:textId="77777777" w:rsidR="00BC60CD" w:rsidRDefault="00BC60CD" w:rsidP="00BC60CD">
      <w:pPr>
        <w:jc w:val="both"/>
        <w:rPr>
          <w:rFonts w:ascii="Times New Roman" w:eastAsia="Calibri" w:hAnsi="Times New Roman"/>
          <w:b/>
          <w:i/>
          <w:color w:val="0070C0"/>
        </w:rPr>
      </w:pPr>
    </w:p>
    <w:p w14:paraId="1D19E233" w14:textId="77777777" w:rsidR="00BC60CD" w:rsidRDefault="00BC60CD" w:rsidP="00BC60CD">
      <w:pPr>
        <w:jc w:val="both"/>
        <w:rPr>
          <w:rFonts w:eastAsia="Times New Roman"/>
          <w:b/>
          <w:bCs/>
          <w:i/>
          <w:iCs/>
          <w:color w:val="0070C0"/>
          <w:lang w:val="hr-HR"/>
        </w:rPr>
      </w:pPr>
      <w:r>
        <w:rPr>
          <w:rFonts w:eastAsia="Calibri"/>
          <w:b/>
          <w:i/>
          <w:color w:val="0070C0"/>
        </w:rPr>
        <w:t>PROJEKT / AKTIVNOST:</w:t>
      </w:r>
      <w:r>
        <w:rPr>
          <w:rFonts w:eastAsia="Calibri"/>
          <w:i/>
          <w:color w:val="0070C0"/>
        </w:rPr>
        <w:t xml:space="preserve"> </w:t>
      </w:r>
      <w:r>
        <w:rPr>
          <w:b/>
          <w:bCs/>
          <w:i/>
          <w:iCs/>
          <w:color w:val="0070C0"/>
          <w:lang w:val="hr-HR"/>
        </w:rPr>
        <w:t>T350004 HRVATSKI DOM</w:t>
      </w:r>
    </w:p>
    <w:p w14:paraId="05077B4C" w14:textId="77777777" w:rsidR="00BC60CD" w:rsidRDefault="00BC60CD" w:rsidP="00BC60CD">
      <w:pPr>
        <w:spacing w:line="360" w:lineRule="auto"/>
        <w:jc w:val="both"/>
        <w:rPr>
          <w:rFonts w:eastAsia="Calibri"/>
          <w:b/>
          <w:i/>
        </w:rPr>
      </w:pPr>
    </w:p>
    <w:p w14:paraId="0B11D201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b/>
          <w:i/>
        </w:rPr>
        <w:t xml:space="preserve">PLANSKA VRIJEDNOST: </w:t>
      </w:r>
      <w:r>
        <w:rPr>
          <w:rFonts w:eastAsia="Calibri"/>
          <w:i/>
        </w:rPr>
        <w:t>118.726,00 €</w:t>
      </w:r>
    </w:p>
    <w:p w14:paraId="45B2171A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b/>
          <w:i/>
        </w:rPr>
        <w:t>REALIZACIJA:</w:t>
      </w:r>
      <w:r>
        <w:rPr>
          <w:rFonts w:eastAsia="Calibri"/>
          <w:i/>
        </w:rPr>
        <w:t xml:space="preserve"> 115.688,47 €</w:t>
      </w:r>
    </w:p>
    <w:p w14:paraId="5C2D16C3" w14:textId="77777777" w:rsidR="00BC60CD" w:rsidRDefault="00BC60CD" w:rsidP="00BC60CD">
      <w:pPr>
        <w:spacing w:line="360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OBRAZLOŽENJE: </w:t>
      </w:r>
    </w:p>
    <w:p w14:paraId="48CF1A45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proofErr w:type="spellStart"/>
      <w:r>
        <w:rPr>
          <w:rFonts w:eastAsia="Calibri"/>
          <w:i/>
        </w:rPr>
        <w:t>Svrha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nabave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nefinancijske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imovine</w:t>
      </w:r>
      <w:proofErr w:type="spellEnd"/>
      <w:r>
        <w:rPr>
          <w:rFonts w:eastAsia="Calibri"/>
          <w:i/>
        </w:rPr>
        <w:t xml:space="preserve"> je </w:t>
      </w:r>
      <w:proofErr w:type="spellStart"/>
      <w:r>
        <w:rPr>
          <w:rFonts w:eastAsia="Calibri"/>
          <w:i/>
        </w:rPr>
        <w:t>opremanje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Hrvatskog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doma</w:t>
      </w:r>
      <w:proofErr w:type="spellEnd"/>
      <w:r>
        <w:rPr>
          <w:rFonts w:eastAsia="Calibri"/>
          <w:i/>
        </w:rPr>
        <w:t xml:space="preserve"> </w:t>
      </w:r>
    </w:p>
    <w:p w14:paraId="4C2FA454" w14:textId="77777777" w:rsidR="00BC60CD" w:rsidRDefault="00BC60CD" w:rsidP="00BC60CD">
      <w:pPr>
        <w:spacing w:line="360" w:lineRule="auto"/>
        <w:jc w:val="both"/>
        <w:rPr>
          <w:rFonts w:eastAsia="Calibri"/>
          <w:i/>
        </w:rPr>
      </w:pPr>
      <w:proofErr w:type="spellStart"/>
      <w:proofErr w:type="gramStart"/>
      <w:r>
        <w:rPr>
          <w:rFonts w:eastAsia="Calibri"/>
          <w:i/>
        </w:rPr>
        <w:t>vrhunskom</w:t>
      </w:r>
      <w:proofErr w:type="spellEnd"/>
      <w:proofErr w:type="gramEnd"/>
      <w:r>
        <w:rPr>
          <w:rFonts w:eastAsia="Calibri"/>
          <w:i/>
        </w:rPr>
        <w:t xml:space="preserve"> audio-</w:t>
      </w:r>
      <w:proofErr w:type="spellStart"/>
      <w:r>
        <w:rPr>
          <w:rFonts w:eastAsia="Calibri"/>
          <w:i/>
        </w:rPr>
        <w:t>vizuelnom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opremom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koja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će</w:t>
      </w:r>
      <w:proofErr w:type="spellEnd"/>
      <w:r>
        <w:rPr>
          <w:rFonts w:eastAsia="Calibri"/>
          <w:i/>
        </w:rPr>
        <w:t xml:space="preserve"> mu </w:t>
      </w:r>
      <w:proofErr w:type="spellStart"/>
      <w:r>
        <w:rPr>
          <w:rFonts w:eastAsia="Calibri"/>
          <w:i/>
        </w:rPr>
        <w:t>omogućiti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još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bolje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planiranje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izvršenje</w:t>
      </w:r>
      <w:proofErr w:type="spellEnd"/>
      <w:r>
        <w:rPr>
          <w:rFonts w:eastAsia="Calibri"/>
          <w:i/>
        </w:rPr>
        <w:t xml:space="preserve"> </w:t>
      </w:r>
    </w:p>
    <w:p w14:paraId="5AC00D7F" w14:textId="77777777" w:rsidR="00BC60CD" w:rsidRDefault="00BC60CD" w:rsidP="00BC60C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proofErr w:type="gramStart"/>
      <w:r>
        <w:rPr>
          <w:rFonts w:eastAsia="Calibri"/>
          <w:i/>
        </w:rPr>
        <w:t>cjelokupnog</w:t>
      </w:r>
      <w:proofErr w:type="spellEnd"/>
      <w:proofErr w:type="gram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programa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najvišoj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umjetničkoj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razini</w:t>
      </w:r>
      <w:proofErr w:type="spellEnd"/>
      <w:r>
        <w:rPr>
          <w:rFonts w:eastAsia="Calibri"/>
          <w:i/>
        </w:rPr>
        <w:t>.</w:t>
      </w:r>
    </w:p>
    <w:p w14:paraId="14D298F5" w14:textId="77777777" w:rsidR="00BC60CD" w:rsidRDefault="00BC60CD" w:rsidP="00BC60CD">
      <w:pPr>
        <w:spacing w:line="360" w:lineRule="auto"/>
        <w:jc w:val="both"/>
        <w:rPr>
          <w:rFonts w:ascii="Times New Roman" w:eastAsia="Calibri" w:hAnsi="Times New Roman"/>
          <w:i/>
        </w:rPr>
      </w:pP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1180"/>
        <w:gridCol w:w="662"/>
        <w:gridCol w:w="606"/>
      </w:tblGrid>
      <w:tr w:rsidR="00BC60CD" w14:paraId="625F1D28" w14:textId="77777777" w:rsidTr="00BC60CD">
        <w:trPr>
          <w:trHeight w:val="300"/>
        </w:trPr>
        <w:tc>
          <w:tcPr>
            <w:tcW w:w="8410" w:type="dxa"/>
            <w:gridSpan w:val="4"/>
            <w:noWrap/>
            <w:vAlign w:val="bottom"/>
            <w:hideMark/>
          </w:tcPr>
          <w:p w14:paraId="6E429DFB" w14:textId="77777777" w:rsidR="00BC60CD" w:rsidRDefault="00BC60CD">
            <w:pPr>
              <w:rPr>
                <w:rFonts w:eastAsia="Calibri"/>
                <w:i/>
              </w:rPr>
            </w:pPr>
          </w:p>
        </w:tc>
        <w:tc>
          <w:tcPr>
            <w:tcW w:w="1268" w:type="dxa"/>
            <w:gridSpan w:val="2"/>
            <w:noWrap/>
            <w:vAlign w:val="bottom"/>
            <w:hideMark/>
          </w:tcPr>
          <w:p w14:paraId="0CB3A21E" w14:textId="77777777" w:rsidR="00BC60CD" w:rsidRDefault="00BC60CD">
            <w:pPr>
              <w:rPr>
                <w:rFonts w:ascii="Calibri" w:eastAsia="Calibri" w:hAnsi="Calibri" w:cs="Calibri"/>
                <w:lang w:val="hr-HR"/>
              </w:rPr>
            </w:pPr>
          </w:p>
        </w:tc>
      </w:tr>
      <w:tr w:rsidR="00BC60CD" w14:paraId="4D71DED0" w14:textId="77777777" w:rsidTr="00BC60CD">
        <w:trPr>
          <w:gridAfter w:val="1"/>
          <w:wAfter w:w="606" w:type="dxa"/>
          <w:trHeight w:val="7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5EE7393" w14:textId="77777777" w:rsidR="00BC60CD" w:rsidRDefault="00BC60CD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Pokazatelj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7D4CBC2" w14:textId="77777777" w:rsidR="00BC60CD" w:rsidRDefault="00BC60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Definicija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pokazatelja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999A6F9" w14:textId="77777777" w:rsidR="00BC60CD" w:rsidRDefault="00BC60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Planska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2023./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Eur-i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A75B99" w14:textId="77777777" w:rsidR="00BC60CD" w:rsidRDefault="00BC60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Realizacija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2023.                 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Eur-i</w:t>
            </w:r>
            <w:proofErr w:type="spellEnd"/>
          </w:p>
        </w:tc>
      </w:tr>
      <w:tr w:rsidR="00BC60CD" w14:paraId="7F5C0C82" w14:textId="77777777" w:rsidTr="00BC60CD">
        <w:trPr>
          <w:gridAfter w:val="1"/>
          <w:wAfter w:w="60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DB06C" w14:textId="77777777" w:rsidR="00BC60CD" w:rsidRDefault="00BC6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koncertnih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događanja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F76E" w14:textId="77777777" w:rsidR="00BC60CD" w:rsidRDefault="00BC60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Ulaganjem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kvalitetnu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opremu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porastao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koncerata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ostalih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vidljivo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tablici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E26C" w14:textId="77777777" w:rsidR="00BC60CD" w:rsidRDefault="00BC6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118.826,00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0A33" w14:textId="77777777" w:rsidR="00BC60CD" w:rsidRDefault="00BC6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115.688,47</w:t>
            </w:r>
          </w:p>
        </w:tc>
      </w:tr>
    </w:tbl>
    <w:p w14:paraId="0958CA18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14:paraId="2E4DBFBB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14:paraId="77C12792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</w:t>
      </w:r>
    </w:p>
    <w:p w14:paraId="4818068C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14:paraId="5CC00219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14:paraId="4D1D5FBC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2"/>
          <w:szCs w:val="22"/>
        </w:rPr>
        <w:t>Ravnateljica :</w:t>
      </w:r>
    </w:p>
    <w:p w14:paraId="7AEE834A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B2F9F7A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</w:t>
      </w:r>
    </w:p>
    <w:p w14:paraId="5D05CCE2" w14:textId="77777777" w:rsidR="00BC60CD" w:rsidRDefault="00BC60CD" w:rsidP="00BC60CD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Vanesa Kleva</w:t>
      </w:r>
    </w:p>
    <w:p w14:paraId="037BBD57" w14:textId="4291D178" w:rsidR="00441CFB" w:rsidRPr="00006821" w:rsidRDefault="00BC60CD" w:rsidP="00BC60CD">
      <w:r>
        <w:rPr>
          <w:b/>
          <w:i/>
          <w:color w:val="0070C0"/>
          <w:sz w:val="22"/>
          <w:szCs w:val="22"/>
        </w:rPr>
        <w:t xml:space="preserve">                               </w:t>
      </w:r>
    </w:p>
    <w:sectPr w:rsidR="00441CFB" w:rsidRPr="00006821" w:rsidSect="00766F78">
      <w:headerReference w:type="default" r:id="rId8"/>
      <w:footerReference w:type="default" r:id="rId9"/>
      <w:pgSz w:w="11900" w:h="16840"/>
      <w:pgMar w:top="3970" w:right="985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D140" w14:textId="77777777" w:rsidR="00686196" w:rsidRDefault="00686196" w:rsidP="0000338B">
      <w:r>
        <w:separator/>
      </w:r>
    </w:p>
  </w:endnote>
  <w:endnote w:type="continuationSeparator" w:id="0">
    <w:p w14:paraId="50EF1D6D" w14:textId="77777777" w:rsidR="00686196" w:rsidRDefault="00686196" w:rsidP="0000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235EC" w14:textId="66EB272F" w:rsidR="003B5BA5" w:rsidRDefault="003B5BA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64B1861" wp14:editId="166326A3">
          <wp:simplePos x="0" y="0"/>
          <wp:positionH relativeFrom="column">
            <wp:posOffset>-750577</wp:posOffset>
          </wp:positionH>
          <wp:positionV relativeFrom="paragraph">
            <wp:posOffset>-469301</wp:posOffset>
          </wp:positionV>
          <wp:extent cx="7600801" cy="1084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801" cy="108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EF5E" w14:textId="77777777" w:rsidR="00686196" w:rsidRDefault="00686196" w:rsidP="0000338B">
      <w:r>
        <w:separator/>
      </w:r>
    </w:p>
  </w:footnote>
  <w:footnote w:type="continuationSeparator" w:id="0">
    <w:p w14:paraId="4B4E9F39" w14:textId="77777777" w:rsidR="00686196" w:rsidRDefault="00686196" w:rsidP="0000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C43E" w14:textId="52C9E2F0" w:rsidR="00F52FF2" w:rsidRDefault="003B5BA5" w:rsidP="00EC1B01">
    <w:pPr>
      <w:pStyle w:val="Header"/>
      <w:tabs>
        <w:tab w:val="clear" w:pos="8640"/>
        <w:tab w:val="right" w:pos="8080"/>
      </w:tabs>
      <w:ind w:left="-212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261403D4" wp14:editId="0B4CF6F5">
          <wp:simplePos x="0" y="0"/>
          <wp:positionH relativeFrom="column">
            <wp:posOffset>-252682</wp:posOffset>
          </wp:positionH>
          <wp:positionV relativeFrom="paragraph">
            <wp:posOffset>-142298</wp:posOffset>
          </wp:positionV>
          <wp:extent cx="2031224" cy="783173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1224" cy="783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57D3"/>
    <w:multiLevelType w:val="hybridMultilevel"/>
    <w:tmpl w:val="A70E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6C21"/>
    <w:multiLevelType w:val="hybridMultilevel"/>
    <w:tmpl w:val="961058C8"/>
    <w:lvl w:ilvl="0" w:tplc="C88A1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B"/>
    <w:rsid w:val="0000338B"/>
    <w:rsid w:val="00006821"/>
    <w:rsid w:val="00083EC4"/>
    <w:rsid w:val="000A3BEE"/>
    <w:rsid w:val="000A3E68"/>
    <w:rsid w:val="0011365C"/>
    <w:rsid w:val="00120016"/>
    <w:rsid w:val="00133378"/>
    <w:rsid w:val="001816B4"/>
    <w:rsid w:val="001A5F22"/>
    <w:rsid w:val="001B4274"/>
    <w:rsid w:val="001C404E"/>
    <w:rsid w:val="001E0689"/>
    <w:rsid w:val="001F6E3C"/>
    <w:rsid w:val="0028612D"/>
    <w:rsid w:val="00323DA3"/>
    <w:rsid w:val="00325361"/>
    <w:rsid w:val="00350417"/>
    <w:rsid w:val="003B5BA5"/>
    <w:rsid w:val="00416CC6"/>
    <w:rsid w:val="00441CFB"/>
    <w:rsid w:val="00463916"/>
    <w:rsid w:val="00536E1A"/>
    <w:rsid w:val="00571FE9"/>
    <w:rsid w:val="006158C5"/>
    <w:rsid w:val="00686196"/>
    <w:rsid w:val="006C325E"/>
    <w:rsid w:val="006F1543"/>
    <w:rsid w:val="0070698C"/>
    <w:rsid w:val="00766F78"/>
    <w:rsid w:val="007879B3"/>
    <w:rsid w:val="00790B0A"/>
    <w:rsid w:val="007D3362"/>
    <w:rsid w:val="007E4688"/>
    <w:rsid w:val="008467D8"/>
    <w:rsid w:val="00855862"/>
    <w:rsid w:val="008B37D8"/>
    <w:rsid w:val="008D2B15"/>
    <w:rsid w:val="009B490F"/>
    <w:rsid w:val="009C1DAB"/>
    <w:rsid w:val="009F2A1C"/>
    <w:rsid w:val="009F6533"/>
    <w:rsid w:val="00A305E0"/>
    <w:rsid w:val="00A36155"/>
    <w:rsid w:val="00A61CCE"/>
    <w:rsid w:val="00B052A4"/>
    <w:rsid w:val="00B23E43"/>
    <w:rsid w:val="00B33C0E"/>
    <w:rsid w:val="00B4380A"/>
    <w:rsid w:val="00B62AAC"/>
    <w:rsid w:val="00B95128"/>
    <w:rsid w:val="00BC60CD"/>
    <w:rsid w:val="00BE75BD"/>
    <w:rsid w:val="00C159BA"/>
    <w:rsid w:val="00C269C2"/>
    <w:rsid w:val="00CB34C8"/>
    <w:rsid w:val="00D3169D"/>
    <w:rsid w:val="00D46533"/>
    <w:rsid w:val="00D84FFA"/>
    <w:rsid w:val="00DE1B05"/>
    <w:rsid w:val="00E65120"/>
    <w:rsid w:val="00EA2AAF"/>
    <w:rsid w:val="00EB2F7D"/>
    <w:rsid w:val="00EB4D56"/>
    <w:rsid w:val="00EC1B01"/>
    <w:rsid w:val="00ED1945"/>
    <w:rsid w:val="00EF7581"/>
    <w:rsid w:val="00F42D88"/>
    <w:rsid w:val="00F52FF2"/>
    <w:rsid w:val="00F8219D"/>
    <w:rsid w:val="00FF560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57586"/>
  <w14:defaultImageDpi w14:val="300"/>
  <w15:chartTrackingRefBased/>
  <w15:docId w15:val="{61D032CB-527A-ED43-A5D3-82758F4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8B"/>
  </w:style>
  <w:style w:type="paragraph" w:styleId="Footer">
    <w:name w:val="footer"/>
    <w:basedOn w:val="Normal"/>
    <w:link w:val="FooterChar"/>
    <w:uiPriority w:val="99"/>
    <w:unhideWhenUsed/>
    <w:rsid w:val="00003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8B"/>
  </w:style>
  <w:style w:type="paragraph" w:styleId="BalloonText">
    <w:name w:val="Balloon Text"/>
    <w:basedOn w:val="Normal"/>
    <w:link w:val="BalloonTextChar"/>
    <w:uiPriority w:val="99"/>
    <w:semiHidden/>
    <w:unhideWhenUsed/>
    <w:rsid w:val="00003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38B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463916"/>
  </w:style>
  <w:style w:type="character" w:styleId="Hyperlink">
    <w:name w:val="Hyperlink"/>
    <w:uiPriority w:val="99"/>
    <w:unhideWhenUsed/>
    <w:rsid w:val="00EA2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25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F675B"/>
    <w:rPr>
      <w:rFonts w:ascii="Arial" w:eastAsia="Times New Roman" w:hAnsi="Arial" w:cs="Arial"/>
      <w:sz w:val="16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F675B"/>
    <w:rPr>
      <w:rFonts w:ascii="Arial" w:eastAsia="Times New Roman" w:hAnsi="Arial" w:cs="Arial"/>
      <w:sz w:val="16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FF675B"/>
    <w:pPr>
      <w:suppressAutoHyphens/>
      <w:autoSpaceDN w:val="0"/>
      <w:jc w:val="center"/>
    </w:pPr>
    <w:rPr>
      <w:rFonts w:ascii="Times New Roman" w:eastAsia="Times New Roman" w:hAnsi="Times New Roman"/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FF675B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PlainText">
    <w:name w:val="Plain Text"/>
    <w:basedOn w:val="Normal"/>
    <w:link w:val="PlainTextChar"/>
    <w:rsid w:val="00FF675B"/>
    <w:rPr>
      <w:rFonts w:ascii="Courier New" w:eastAsia="Times New Roman" w:hAnsi="Courier New" w:cs="Courier New"/>
      <w:sz w:val="20"/>
      <w:szCs w:val="20"/>
      <w:lang w:val="hr-HR"/>
    </w:rPr>
  </w:style>
  <w:style w:type="character" w:customStyle="1" w:styleId="PlainTextChar">
    <w:name w:val="Plain Text Char"/>
    <w:basedOn w:val="DefaultParagraphFont"/>
    <w:link w:val="PlainText"/>
    <w:rsid w:val="00FF675B"/>
    <w:rPr>
      <w:rFonts w:ascii="Courier New" w:eastAsia="Times New Roman" w:hAnsi="Courier New" w:cs="Courier New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82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01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380E9-B344-45F6-8D5D-2F8BF36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Links>
    <vt:vector size="12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mailto:alen@fmfs.hr</vt:lpwstr>
      </vt:variant>
      <vt:variant>
        <vt:lpwstr/>
      </vt:variant>
      <vt:variant>
        <vt:i4>2424890</vt:i4>
      </vt:variant>
      <vt:variant>
        <vt:i4>-1</vt:i4>
      </vt:variant>
      <vt:variant>
        <vt:i4>2052</vt:i4>
      </vt:variant>
      <vt:variant>
        <vt:i4>1</vt:i4>
      </vt:variant>
      <vt:variant>
        <vt:lpwstr>Header_memo_2019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Gradsko Kazalište Lutaka</cp:lastModifiedBy>
  <cp:revision>39</cp:revision>
  <cp:lastPrinted>2015-09-17T07:33:00Z</cp:lastPrinted>
  <dcterms:created xsi:type="dcterms:W3CDTF">2021-07-21T13:08:00Z</dcterms:created>
  <dcterms:modified xsi:type="dcterms:W3CDTF">2024-03-25T12:35:00Z</dcterms:modified>
</cp:coreProperties>
</file>